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CC70" w14:textId="77777777" w:rsidR="000564DE" w:rsidRDefault="000564DE" w:rsidP="0005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2CDB2B0" w14:textId="77777777" w:rsidR="000564DE" w:rsidRPr="000564DE" w:rsidRDefault="000564DE" w:rsidP="0005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 Bartoszyckim w 2019 r. funkcjonują  2 punkty udzielania porad nieodpłatnej pomocy prawnej zlokalizowane w jednym miejscu</w:t>
      </w:r>
      <w:r w:rsidRPr="00056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 budynku Starostwa Powiatowego w Bartoszycach przy ul. Grota Roweckiego 1 pok. 119, kom. 539 782 556</w:t>
      </w:r>
    </w:p>
    <w:p w14:paraId="184CE727" w14:textId="77777777" w:rsidR="000564DE" w:rsidRPr="000564DE" w:rsidRDefault="000564DE" w:rsidP="0005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pomoc prawna przysługuje KAŻDEMU, kto nie jest w stanie ponieść kosztów odpłatnej pomocy prawnej.</w:t>
      </w:r>
    </w:p>
    <w:p w14:paraId="594C7525" w14:textId="77777777" w:rsidR="000564DE" w:rsidRPr="000564DE" w:rsidRDefault="000564DE" w:rsidP="0005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shd w:val="clear" w:color="auto" w:fill="C0392B"/>
          <w:lang w:eastAsia="pl-PL"/>
        </w:rPr>
        <w:t xml:space="preserve">Zapisy i informacja  pod numerem telefonu:  </w:t>
      </w:r>
      <w:r w:rsidRPr="000564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392B"/>
          <w:lang w:eastAsia="pl-PL"/>
        </w:rPr>
        <w:t>kom. 539 782 546.</w:t>
      </w:r>
    </w:p>
    <w:p w14:paraId="6536EC33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103F9D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punktach tych usługi radcowsko-adwokackie świadczone są codziennie (w dni robocze) wg poniższego harmonogramu :</w:t>
      </w:r>
    </w:p>
    <w:p w14:paraId="156530C5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 Poniedziałki i środy  - godz. 8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- 12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ADWOKAT</w:t>
      </w:r>
    </w:p>
    <w:p w14:paraId="660CBB06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 Czwar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ki i piątki - godz. 8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- 12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RADCA PRAWNY</w:t>
      </w:r>
    </w:p>
    <w:p w14:paraId="116FBDA2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Wtorki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drugi tydzień na przemian - godz. 8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- 12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ADWOKAT/RADCA PRAWNY</w:t>
      </w:r>
    </w:p>
    <w:p w14:paraId="06CAAB46" w14:textId="77777777" w:rsidR="000564DE" w:rsidRPr="000564DE" w:rsidRDefault="000564DE" w:rsidP="0005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 Poniedziałek - Piątek - godz. 12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- 16</w:t>
      </w:r>
      <w:r w:rsidRPr="00056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00  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Inicjatywa Kobiet Aktywnych z Olsztyna (radcy prawni, </w:t>
      </w:r>
      <w:r w:rsidR="00C1061C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819517B" w14:textId="77777777" w:rsidR="000564DE" w:rsidRDefault="000564DE" w:rsidP="000564DE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</w:p>
    <w:p w14:paraId="6E57A63C" w14:textId="77777777" w:rsidR="000564DE" w:rsidRPr="000564DE" w:rsidRDefault="000564DE" w:rsidP="000564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GRAFIK DYŻURÓW ADWOKATÓW I RADCÓW PRAWNYCH </w:t>
      </w:r>
    </w:p>
    <w:p w14:paraId="339141BC" w14:textId="77777777" w:rsidR="000564DE" w:rsidRPr="000564DE" w:rsidRDefault="000564DE" w:rsidP="000564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6553"/>
      </w:tblGrid>
      <w:tr w:rsidR="000564DE" w:rsidRPr="000564DE" w14:paraId="485C4D98" w14:textId="77777777" w:rsidTr="000564DE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9F8A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>8.00-12.00</w:t>
            </w:r>
          </w:p>
        </w:tc>
      </w:tr>
      <w:tr w:rsidR="000564DE" w:rsidRPr="000564DE" w14:paraId="4537318F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F9B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B98D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ADWOKAT MARTA TOMASZEWICZ</w:t>
            </w:r>
          </w:p>
        </w:tc>
      </w:tr>
      <w:tr w:rsidR="000564DE" w:rsidRPr="000564DE" w14:paraId="6CF3F00A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24E5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5F40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ADWOKAT MARTA TOMASZEWICZ/ RADCA PRAWNY WIOLETTA RYNKIEIWCZ</w:t>
            </w:r>
          </w:p>
        </w:tc>
      </w:tr>
      <w:tr w:rsidR="000564DE" w:rsidRPr="000564DE" w14:paraId="1E7F0D1A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AF02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D7D6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ADWOKAT MARTA TOMASZEWICZ</w:t>
            </w:r>
          </w:p>
        </w:tc>
      </w:tr>
      <w:tr w:rsidR="000564DE" w:rsidRPr="000564DE" w14:paraId="338B0627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688E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B559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ANNA CZAPLEJEWICZ</w:t>
            </w:r>
          </w:p>
        </w:tc>
      </w:tr>
      <w:tr w:rsidR="000564DE" w:rsidRPr="000564DE" w14:paraId="570A0A4F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D271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35CE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WIOLETTA RYNKIEIWCZ</w:t>
            </w:r>
          </w:p>
        </w:tc>
      </w:tr>
    </w:tbl>
    <w:p w14:paraId="373A56CF" w14:textId="77777777" w:rsidR="000564DE" w:rsidRPr="000564DE" w:rsidRDefault="000564DE" w:rsidP="000564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br/>
      </w:r>
      <w:r w:rsidRPr="000564DE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GRAFIK DYŻURÓW</w:t>
      </w:r>
    </w:p>
    <w:p w14:paraId="5421226F" w14:textId="77777777" w:rsidR="000564DE" w:rsidRPr="000564DE" w:rsidRDefault="000564DE" w:rsidP="00CF3CE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PRAWNIKÓW FUNDACJI „INICJATYWA KOBIET AKTYWNYCH” Z SIEDZIBĄ W OLSZTYNIE</w:t>
      </w: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6552"/>
      </w:tblGrid>
      <w:tr w:rsidR="000564DE" w:rsidRPr="000564DE" w14:paraId="368883DB" w14:textId="77777777" w:rsidTr="000564DE">
        <w:trPr>
          <w:jc w:val="center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D0FF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>12.00-16.00</w:t>
            </w:r>
          </w:p>
        </w:tc>
      </w:tr>
      <w:tr w:rsidR="000564DE" w:rsidRPr="000564DE" w14:paraId="34E60087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2B65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9C6F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LESZEK SIERPUTOWICZ</w:t>
            </w:r>
          </w:p>
        </w:tc>
      </w:tr>
      <w:tr w:rsidR="000564DE" w:rsidRPr="000564DE" w14:paraId="6FF91928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0957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lastRenderedPageBreak/>
              <w:t>WTOREK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47B1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LESZEK SIERPUTOWICZ</w:t>
            </w:r>
          </w:p>
        </w:tc>
      </w:tr>
      <w:tr w:rsidR="000564DE" w:rsidRPr="000564DE" w14:paraId="56E5C261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F4CA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BA88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ADWOKAT MARTA TOMASZEWICZ</w:t>
            </w:r>
          </w:p>
        </w:tc>
      </w:tr>
      <w:tr w:rsidR="000564DE" w:rsidRPr="000564DE" w14:paraId="51B7086E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EE50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3C32" w14:textId="77777777" w:rsidR="000564DE" w:rsidRPr="000564DE" w:rsidRDefault="00C1061C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ANNA CZAPLEJEWICZ</w:t>
            </w:r>
          </w:p>
        </w:tc>
      </w:tr>
      <w:tr w:rsidR="000564DE" w:rsidRPr="000564DE" w14:paraId="7E016D13" w14:textId="77777777" w:rsidTr="000564D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3BA0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56E6" w14:textId="77777777" w:rsidR="000564DE" w:rsidRPr="000564DE" w:rsidRDefault="000564DE" w:rsidP="000564D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DE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RADCA PRAWNY LESZEK SIERPUTOWICZ</w:t>
            </w:r>
          </w:p>
        </w:tc>
      </w:tr>
    </w:tbl>
    <w:p w14:paraId="17C26299" w14:textId="77777777" w:rsidR="000564DE" w:rsidRPr="000564DE" w:rsidRDefault="000564DE" w:rsidP="000564D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4D4241" w14:textId="77777777" w:rsidR="000564DE" w:rsidRPr="000564DE" w:rsidRDefault="000564DE" w:rsidP="000564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F373B6" w14:textId="77777777" w:rsidR="000564DE" w:rsidRPr="000564DE" w:rsidRDefault="000564DE" w:rsidP="000564D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DE">
        <w:rPr>
          <w:rFonts w:ascii="Calibri" w:eastAsia="Times New Roman" w:hAnsi="Calibri" w:cs="Times New Roman"/>
          <w:sz w:val="28"/>
          <w:szCs w:val="28"/>
          <w:lang w:eastAsia="pl-PL"/>
        </w:rPr>
        <w:t>Istnieje możliwość zmian osób dyżurujących w punkcie. Zmiany będą ogłaszane poprzez wywieszenie informacji na tablicy ogłoszeń.</w:t>
      </w:r>
    </w:p>
    <w:p w14:paraId="5BAAB427" w14:textId="77777777" w:rsidR="001C703B" w:rsidRDefault="001C703B"/>
    <w:sectPr w:rsidR="001C703B" w:rsidSect="001C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DE"/>
    <w:rsid w:val="0003731F"/>
    <w:rsid w:val="000564DE"/>
    <w:rsid w:val="001C703B"/>
    <w:rsid w:val="004B1663"/>
    <w:rsid w:val="008F4AD3"/>
    <w:rsid w:val="00A33764"/>
    <w:rsid w:val="00C1061C"/>
    <w:rsid w:val="00C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017A-389B-4AD6-8B86-D995FE6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6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Promocja Sępopol</cp:lastModifiedBy>
  <cp:revision>2</cp:revision>
  <cp:lastPrinted>2019-04-02T06:08:00Z</cp:lastPrinted>
  <dcterms:created xsi:type="dcterms:W3CDTF">2019-07-17T10:50:00Z</dcterms:created>
  <dcterms:modified xsi:type="dcterms:W3CDTF">2019-07-17T10:50:00Z</dcterms:modified>
</cp:coreProperties>
</file>